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01"/>
        <w:gridCol w:w="4961"/>
      </w:tblGrid>
      <w:tr w:rsidR="00796419" w:rsidRPr="00452EB7" w14:paraId="18D753FC" w14:textId="77777777" w:rsidTr="00452EB7">
        <w:tc>
          <w:tcPr>
            <w:tcW w:w="9288" w:type="dxa"/>
            <w:gridSpan w:val="2"/>
            <w:shd w:val="clear" w:color="auto" w:fill="EEECE1" w:themeFill="background2"/>
          </w:tcPr>
          <w:p w14:paraId="0E49596B" w14:textId="77777777" w:rsidR="00796419" w:rsidRPr="00452EB7" w:rsidRDefault="00796419" w:rsidP="00796419">
            <w:pPr>
              <w:jc w:val="center"/>
              <w:rPr>
                <w:rFonts w:ascii="Arial" w:hAnsi="Arial" w:cs="Arial"/>
              </w:rPr>
            </w:pPr>
            <w:r w:rsidRPr="00452EB7">
              <w:rPr>
                <w:rFonts w:ascii="Arial" w:hAnsi="Arial" w:cs="Arial"/>
              </w:rPr>
              <w:t xml:space="preserve">IZVJEŠĆE O SAVJETOVANJU S JAVNOŠĆU </w:t>
            </w:r>
          </w:p>
          <w:p w14:paraId="7C7F435B" w14:textId="67901A6D" w:rsidR="006E72F4" w:rsidRDefault="00796419" w:rsidP="00F915EA">
            <w:pPr>
              <w:jc w:val="center"/>
              <w:rPr>
                <w:rFonts w:ascii="Arial" w:hAnsi="Arial" w:cs="Arial"/>
              </w:rPr>
            </w:pPr>
            <w:r w:rsidRPr="00452EB7">
              <w:rPr>
                <w:rFonts w:ascii="Arial" w:hAnsi="Arial" w:cs="Arial"/>
              </w:rPr>
              <w:t xml:space="preserve">U POSTUPKU DONOŠENJA </w:t>
            </w:r>
            <w:r w:rsidR="00F915EA">
              <w:rPr>
                <w:rFonts w:ascii="Arial" w:hAnsi="Arial" w:cs="Arial"/>
              </w:rPr>
              <w:t>Odluke o porezima Općine Rakovec</w:t>
            </w:r>
          </w:p>
          <w:p w14:paraId="3947F6E4" w14:textId="77777777" w:rsidR="006E72F4" w:rsidRPr="00452EB7" w:rsidRDefault="006E72F4" w:rsidP="006E72F4">
            <w:pPr>
              <w:jc w:val="center"/>
              <w:rPr>
                <w:rFonts w:ascii="Arial" w:hAnsi="Arial" w:cs="Arial"/>
              </w:rPr>
            </w:pPr>
          </w:p>
        </w:tc>
      </w:tr>
      <w:tr w:rsidR="00796419" w:rsidRPr="00452EB7" w14:paraId="3099C4FB" w14:textId="77777777" w:rsidTr="006E72F4">
        <w:tc>
          <w:tcPr>
            <w:tcW w:w="4479" w:type="dxa"/>
          </w:tcPr>
          <w:p w14:paraId="17BDA525" w14:textId="77777777" w:rsidR="00796419" w:rsidRPr="006E72F4" w:rsidRDefault="00796419">
            <w:pPr>
              <w:rPr>
                <w:rFonts w:ascii="Arial" w:hAnsi="Arial" w:cs="Arial"/>
                <w:b/>
              </w:rPr>
            </w:pPr>
            <w:r w:rsidRPr="006E72F4">
              <w:rPr>
                <w:rFonts w:ascii="Arial" w:hAnsi="Arial" w:cs="Arial"/>
                <w:b/>
              </w:rPr>
              <w:t>Naziv akta za koji je provedeno savjetovanje s javnošću</w:t>
            </w:r>
          </w:p>
          <w:p w14:paraId="61753190" w14:textId="77777777" w:rsidR="00452EB7" w:rsidRPr="006E72F4" w:rsidRDefault="00452EB7">
            <w:pPr>
              <w:rPr>
                <w:rFonts w:ascii="Arial" w:hAnsi="Arial" w:cs="Arial"/>
                <w:b/>
              </w:rPr>
            </w:pPr>
          </w:p>
        </w:tc>
        <w:tc>
          <w:tcPr>
            <w:tcW w:w="4809" w:type="dxa"/>
          </w:tcPr>
          <w:p w14:paraId="67FB5932" w14:textId="032E1835" w:rsidR="00796419" w:rsidRPr="00452EB7" w:rsidRDefault="00F915EA" w:rsidP="002904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Odluka o porezima Općine Rakovec</w:t>
            </w:r>
          </w:p>
        </w:tc>
      </w:tr>
      <w:tr w:rsidR="00796419" w:rsidRPr="00452EB7" w14:paraId="24132998" w14:textId="77777777" w:rsidTr="006E72F4">
        <w:tc>
          <w:tcPr>
            <w:tcW w:w="4479" w:type="dxa"/>
          </w:tcPr>
          <w:p w14:paraId="1626A7A7" w14:textId="77777777" w:rsidR="00796419" w:rsidRPr="006E72F4" w:rsidRDefault="00796419">
            <w:pPr>
              <w:rPr>
                <w:rFonts w:ascii="Arial" w:hAnsi="Arial" w:cs="Arial"/>
                <w:b/>
              </w:rPr>
            </w:pPr>
            <w:r w:rsidRPr="006E72F4">
              <w:rPr>
                <w:rFonts w:ascii="Arial" w:hAnsi="Arial" w:cs="Arial"/>
                <w:b/>
              </w:rPr>
              <w:t>Naziv tijela nadležnog za izradu nacrta/ provedbu savjetovanja</w:t>
            </w:r>
          </w:p>
          <w:p w14:paraId="63FA7CAB" w14:textId="77777777" w:rsidR="00452EB7" w:rsidRPr="006E72F4" w:rsidRDefault="00452EB7">
            <w:pPr>
              <w:rPr>
                <w:rFonts w:ascii="Arial" w:hAnsi="Arial" w:cs="Arial"/>
                <w:b/>
              </w:rPr>
            </w:pPr>
          </w:p>
        </w:tc>
        <w:tc>
          <w:tcPr>
            <w:tcW w:w="4809" w:type="dxa"/>
          </w:tcPr>
          <w:p w14:paraId="1B8DA582" w14:textId="77777777" w:rsidR="00796419" w:rsidRPr="00452EB7" w:rsidRDefault="00452EB7" w:rsidP="006E72F4">
            <w:pPr>
              <w:rPr>
                <w:rFonts w:ascii="Arial" w:hAnsi="Arial" w:cs="Arial"/>
              </w:rPr>
            </w:pPr>
            <w:r w:rsidRPr="00452EB7">
              <w:rPr>
                <w:rFonts w:ascii="Arial" w:hAnsi="Arial" w:cs="Arial"/>
              </w:rPr>
              <w:t xml:space="preserve">Jedinstveni upravni odjel </w:t>
            </w:r>
          </w:p>
        </w:tc>
      </w:tr>
      <w:tr w:rsidR="00F915EA" w:rsidRPr="00452EB7" w14:paraId="6121A95B" w14:textId="77777777" w:rsidTr="00AD241E">
        <w:tc>
          <w:tcPr>
            <w:tcW w:w="4479" w:type="dxa"/>
          </w:tcPr>
          <w:p w14:paraId="0E2F7CFF" w14:textId="77777777" w:rsidR="00F915EA" w:rsidRPr="006E72F4" w:rsidRDefault="00F915EA" w:rsidP="00F915EA">
            <w:pPr>
              <w:rPr>
                <w:rFonts w:ascii="Arial" w:hAnsi="Arial" w:cs="Arial"/>
                <w:b/>
              </w:rPr>
            </w:pPr>
            <w:r w:rsidRPr="006E72F4">
              <w:rPr>
                <w:rFonts w:ascii="Arial" w:hAnsi="Arial" w:cs="Arial"/>
                <w:b/>
              </w:rPr>
              <w:t>Razlozi za donošenje akta i ciljevi koji se njime žele postići uz sažetak ključnih pitanja</w:t>
            </w:r>
          </w:p>
          <w:p w14:paraId="4EDAEEC5" w14:textId="77777777" w:rsidR="00F915EA" w:rsidRPr="006E72F4" w:rsidRDefault="00F915EA" w:rsidP="00F915EA">
            <w:pPr>
              <w:rPr>
                <w:rFonts w:ascii="Arial" w:hAnsi="Arial" w:cs="Arial"/>
                <w:b/>
              </w:rPr>
            </w:pPr>
          </w:p>
        </w:tc>
        <w:tc>
          <w:tcPr>
            <w:tcW w:w="4809" w:type="dxa"/>
            <w:vAlign w:val="center"/>
          </w:tcPr>
          <w:p w14:paraId="76439246" w14:textId="1A91C97F" w:rsidR="003D3860" w:rsidRPr="003D3860" w:rsidRDefault="003D3860" w:rsidP="003D38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3860">
              <w:rPr>
                <w:rFonts w:ascii="Arial" w:hAnsi="Arial" w:cs="Arial"/>
                <w:sz w:val="18"/>
                <w:szCs w:val="18"/>
              </w:rPr>
              <w:t>Pravni temelje za donošenje ovog akta je članak 20. stavak 1. i članak 42. Zakona o lokalnim porezima („Narodne novine“, broj 115/16, 101/17, 114/22, 114/23 i 152/2024) kojim se propisuje obveza uvođenja poreza na nekretnine.</w:t>
            </w:r>
          </w:p>
          <w:p w14:paraId="4006D4E2" w14:textId="194F8443" w:rsidR="00F915EA" w:rsidRPr="007E6DAF" w:rsidRDefault="003D3860" w:rsidP="003D3860">
            <w:pPr>
              <w:jc w:val="both"/>
              <w:rPr>
                <w:rFonts w:ascii="Arial" w:hAnsi="Arial" w:cs="Arial"/>
              </w:rPr>
            </w:pPr>
            <w:r w:rsidRPr="003D3860">
              <w:rPr>
                <w:rFonts w:ascii="Arial" w:hAnsi="Arial" w:cs="Arial"/>
                <w:sz w:val="18"/>
                <w:szCs w:val="18"/>
              </w:rPr>
              <w:t>Ovim Nacrtom prijedloga Odluke o porezima Općine Rakovec uvodi se porez na nekretnine, utvrđuje se godišnje plaćanje u iznosu od 0,70 eura/m2 te se propisuje da će poslove s utvrđivanjem,, evidentiranjem, nadzorom, naplatom i ovrhom provoditi Ministarstvo financija, Porezna uprava, Ispostava Vrbovec.</w:t>
            </w:r>
          </w:p>
        </w:tc>
      </w:tr>
      <w:tr w:rsidR="00F915EA" w:rsidRPr="00452EB7" w14:paraId="175B1B74" w14:textId="77777777" w:rsidTr="006E72F4">
        <w:tc>
          <w:tcPr>
            <w:tcW w:w="4479" w:type="dxa"/>
            <w:vMerge w:val="restart"/>
          </w:tcPr>
          <w:p w14:paraId="636AFE4B" w14:textId="77777777" w:rsidR="00F915EA" w:rsidRPr="006E72F4" w:rsidRDefault="00F915EA" w:rsidP="00F915EA">
            <w:pPr>
              <w:rPr>
                <w:rFonts w:ascii="Arial" w:hAnsi="Arial" w:cs="Arial"/>
                <w:b/>
              </w:rPr>
            </w:pPr>
            <w:r w:rsidRPr="006E72F4">
              <w:rPr>
                <w:rFonts w:ascii="Arial" w:hAnsi="Arial" w:cs="Arial"/>
                <w:b/>
              </w:rPr>
              <w:t>Objava dokumenta za savjetovanje</w:t>
            </w:r>
          </w:p>
          <w:p w14:paraId="1AAA7537" w14:textId="77777777" w:rsidR="00F915EA" w:rsidRPr="006E72F4" w:rsidRDefault="00F915EA" w:rsidP="00F915EA">
            <w:pPr>
              <w:rPr>
                <w:rFonts w:ascii="Arial" w:hAnsi="Arial" w:cs="Arial"/>
                <w:b/>
              </w:rPr>
            </w:pPr>
          </w:p>
          <w:p w14:paraId="185F7D06" w14:textId="77777777" w:rsidR="00F915EA" w:rsidRPr="006E72F4" w:rsidRDefault="00F915EA" w:rsidP="00F915EA">
            <w:pPr>
              <w:rPr>
                <w:rFonts w:ascii="Arial" w:hAnsi="Arial" w:cs="Arial"/>
                <w:b/>
              </w:rPr>
            </w:pPr>
          </w:p>
          <w:p w14:paraId="224C11F1" w14:textId="77777777" w:rsidR="00F915EA" w:rsidRPr="006E72F4" w:rsidRDefault="00F915EA" w:rsidP="00F915EA">
            <w:pPr>
              <w:rPr>
                <w:rFonts w:ascii="Arial" w:hAnsi="Arial" w:cs="Arial"/>
                <w:b/>
              </w:rPr>
            </w:pPr>
          </w:p>
          <w:p w14:paraId="5B591E52" w14:textId="77777777" w:rsidR="00F915EA" w:rsidRPr="006E72F4" w:rsidRDefault="00F915EA" w:rsidP="00F915EA">
            <w:pPr>
              <w:rPr>
                <w:rFonts w:ascii="Arial" w:hAnsi="Arial" w:cs="Arial"/>
                <w:b/>
              </w:rPr>
            </w:pPr>
            <w:r w:rsidRPr="006E72F4">
              <w:rPr>
                <w:rFonts w:ascii="Arial" w:hAnsi="Arial" w:cs="Arial"/>
                <w:b/>
              </w:rPr>
              <w:t>Razdoblje provedbe savjetovanja</w:t>
            </w:r>
          </w:p>
          <w:p w14:paraId="04ED0C7B" w14:textId="77777777" w:rsidR="00F915EA" w:rsidRPr="006E72F4" w:rsidRDefault="00F915EA" w:rsidP="00F915EA">
            <w:pPr>
              <w:rPr>
                <w:rFonts w:ascii="Arial" w:hAnsi="Arial" w:cs="Arial"/>
                <w:b/>
              </w:rPr>
            </w:pPr>
          </w:p>
        </w:tc>
        <w:tc>
          <w:tcPr>
            <w:tcW w:w="4809" w:type="dxa"/>
          </w:tcPr>
          <w:p w14:paraId="15047240" w14:textId="77777777" w:rsidR="00F915EA" w:rsidRDefault="00F915EA" w:rsidP="00F915EA">
            <w:pPr>
              <w:rPr>
                <w:rFonts w:ascii="Arial" w:hAnsi="Arial" w:cs="Arial"/>
              </w:rPr>
            </w:pPr>
          </w:p>
          <w:p w14:paraId="669FB121" w14:textId="5BF8CCCD" w:rsidR="003D3860" w:rsidRPr="00452EB7" w:rsidRDefault="003D3860" w:rsidP="00F915EA">
            <w:pPr>
              <w:rPr>
                <w:rFonts w:ascii="Arial" w:hAnsi="Arial" w:cs="Arial"/>
              </w:rPr>
            </w:pPr>
            <w:hyperlink r:id="rId4" w:history="1">
              <w:r w:rsidRPr="0028451A">
                <w:rPr>
                  <w:rStyle w:val="Hiperveza"/>
                  <w:rFonts w:ascii="Arial" w:hAnsi="Arial" w:cs="Arial"/>
                </w:rPr>
                <w:t>https://www.rakovec.hr/2025/01/15/savjetovanje-s-javnoscu-2025/</w:t>
              </w:r>
            </w:hyperlink>
          </w:p>
        </w:tc>
      </w:tr>
      <w:tr w:rsidR="00F915EA" w:rsidRPr="00452EB7" w14:paraId="252E51B1" w14:textId="77777777" w:rsidTr="006E72F4">
        <w:tc>
          <w:tcPr>
            <w:tcW w:w="4479" w:type="dxa"/>
            <w:vMerge/>
          </w:tcPr>
          <w:p w14:paraId="1D38EA2A" w14:textId="77777777" w:rsidR="00F915EA" w:rsidRPr="006E72F4" w:rsidRDefault="00F915EA" w:rsidP="00F915EA">
            <w:pPr>
              <w:rPr>
                <w:rFonts w:ascii="Arial" w:hAnsi="Arial" w:cs="Arial"/>
                <w:b/>
              </w:rPr>
            </w:pPr>
          </w:p>
        </w:tc>
        <w:tc>
          <w:tcPr>
            <w:tcW w:w="4809" w:type="dxa"/>
          </w:tcPr>
          <w:p w14:paraId="2B7C0980" w14:textId="77777777" w:rsidR="00F915EA" w:rsidRDefault="00F915EA" w:rsidP="00F915EA">
            <w:pPr>
              <w:rPr>
                <w:rFonts w:ascii="Arial" w:hAnsi="Arial" w:cs="Arial"/>
              </w:rPr>
            </w:pPr>
          </w:p>
          <w:p w14:paraId="50854ED6" w14:textId="7BB58575" w:rsidR="00F915EA" w:rsidRPr="00452EB7" w:rsidRDefault="003D3860" w:rsidP="00F915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F915E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01</w:t>
            </w:r>
            <w:r w:rsidR="00F915EA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="00F915EA">
              <w:rPr>
                <w:rFonts w:ascii="Arial" w:hAnsi="Arial" w:cs="Arial"/>
              </w:rPr>
              <w:t>. – 15.</w:t>
            </w:r>
            <w:r>
              <w:rPr>
                <w:rFonts w:ascii="Arial" w:hAnsi="Arial" w:cs="Arial"/>
              </w:rPr>
              <w:t>02</w:t>
            </w:r>
            <w:r w:rsidR="00F915EA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="00F915EA">
              <w:rPr>
                <w:rFonts w:ascii="Arial" w:hAnsi="Arial" w:cs="Arial"/>
              </w:rPr>
              <w:t>.</w:t>
            </w:r>
          </w:p>
        </w:tc>
      </w:tr>
      <w:tr w:rsidR="00F915EA" w:rsidRPr="00452EB7" w14:paraId="1DAFACAE" w14:textId="77777777" w:rsidTr="006E72F4">
        <w:tc>
          <w:tcPr>
            <w:tcW w:w="4479" w:type="dxa"/>
          </w:tcPr>
          <w:p w14:paraId="7D00C6FE" w14:textId="77777777" w:rsidR="00F915EA" w:rsidRPr="006E72F4" w:rsidRDefault="00F915EA" w:rsidP="00F915EA">
            <w:pPr>
              <w:rPr>
                <w:rFonts w:ascii="Arial" w:hAnsi="Arial" w:cs="Arial"/>
                <w:b/>
              </w:rPr>
            </w:pPr>
            <w:r w:rsidRPr="006E72F4">
              <w:rPr>
                <w:rFonts w:ascii="Arial" w:hAnsi="Arial" w:cs="Arial"/>
                <w:b/>
              </w:rPr>
              <w:t>Pregled osnovnih pokazatelja uključenosti savjetovanja s javnošću</w:t>
            </w:r>
          </w:p>
          <w:p w14:paraId="21DEFA5B" w14:textId="77777777" w:rsidR="00F915EA" w:rsidRPr="006E72F4" w:rsidRDefault="00F915EA" w:rsidP="00F915EA">
            <w:pPr>
              <w:rPr>
                <w:rFonts w:ascii="Arial" w:hAnsi="Arial" w:cs="Arial"/>
                <w:b/>
              </w:rPr>
            </w:pPr>
          </w:p>
        </w:tc>
        <w:tc>
          <w:tcPr>
            <w:tcW w:w="4809" w:type="dxa"/>
          </w:tcPr>
          <w:p w14:paraId="0237471C" w14:textId="77777777" w:rsidR="00F915EA" w:rsidRPr="00452EB7" w:rsidRDefault="00F915EA" w:rsidP="00F915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postupku savjetovanja s javnošću niti jedan dionik nije dostavio prijedlog odnosno mišljenje.</w:t>
            </w:r>
          </w:p>
        </w:tc>
      </w:tr>
      <w:tr w:rsidR="00F915EA" w:rsidRPr="00452EB7" w14:paraId="7B2F24C8" w14:textId="77777777" w:rsidTr="006E72F4">
        <w:tc>
          <w:tcPr>
            <w:tcW w:w="4479" w:type="dxa"/>
          </w:tcPr>
          <w:p w14:paraId="778048D4" w14:textId="77777777" w:rsidR="00F915EA" w:rsidRPr="006E72F4" w:rsidRDefault="00F915EA" w:rsidP="00F915EA">
            <w:pPr>
              <w:rPr>
                <w:rFonts w:ascii="Arial" w:hAnsi="Arial" w:cs="Arial"/>
                <w:b/>
              </w:rPr>
            </w:pPr>
            <w:r w:rsidRPr="006E72F4">
              <w:rPr>
                <w:rFonts w:ascii="Arial" w:hAnsi="Arial" w:cs="Arial"/>
                <w:b/>
              </w:rPr>
              <w:t>Pregled prihvaćenih i neprihvaćenih mišljenja i prijedloga s obrazloženjem razloga za neprihvaćanje</w:t>
            </w:r>
          </w:p>
          <w:p w14:paraId="0F76F803" w14:textId="77777777" w:rsidR="00F915EA" w:rsidRPr="006E72F4" w:rsidRDefault="00F915EA" w:rsidP="00F915EA">
            <w:pPr>
              <w:rPr>
                <w:rFonts w:ascii="Arial" w:hAnsi="Arial" w:cs="Arial"/>
                <w:b/>
              </w:rPr>
            </w:pPr>
          </w:p>
        </w:tc>
        <w:tc>
          <w:tcPr>
            <w:tcW w:w="4809" w:type="dxa"/>
          </w:tcPr>
          <w:p w14:paraId="62153C77" w14:textId="77777777" w:rsidR="00F915EA" w:rsidRDefault="00F915EA" w:rsidP="00F915EA">
            <w:pPr>
              <w:rPr>
                <w:rFonts w:ascii="Arial" w:hAnsi="Arial" w:cs="Arial"/>
              </w:rPr>
            </w:pPr>
          </w:p>
          <w:p w14:paraId="63BD95F8" w14:textId="77777777" w:rsidR="00F915EA" w:rsidRPr="00452EB7" w:rsidRDefault="00F915EA" w:rsidP="00F915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915EA" w:rsidRPr="00452EB7" w14:paraId="19CBF015" w14:textId="77777777" w:rsidTr="006E72F4">
        <w:tc>
          <w:tcPr>
            <w:tcW w:w="4479" w:type="dxa"/>
          </w:tcPr>
          <w:p w14:paraId="5AA2F6C1" w14:textId="77777777" w:rsidR="00F915EA" w:rsidRPr="006E72F4" w:rsidRDefault="00F915EA" w:rsidP="00F915EA">
            <w:pPr>
              <w:rPr>
                <w:rFonts w:ascii="Arial" w:hAnsi="Arial" w:cs="Arial"/>
                <w:b/>
              </w:rPr>
            </w:pPr>
            <w:r w:rsidRPr="006E72F4">
              <w:rPr>
                <w:rFonts w:ascii="Arial" w:hAnsi="Arial" w:cs="Arial"/>
                <w:b/>
              </w:rPr>
              <w:t>Ostali oblici savjetovanja s javnošću</w:t>
            </w:r>
          </w:p>
          <w:p w14:paraId="38E12BBF" w14:textId="77777777" w:rsidR="00F915EA" w:rsidRPr="006E72F4" w:rsidRDefault="00F915EA" w:rsidP="00F915EA">
            <w:pPr>
              <w:rPr>
                <w:rFonts w:ascii="Arial" w:hAnsi="Arial" w:cs="Arial"/>
                <w:b/>
              </w:rPr>
            </w:pPr>
          </w:p>
        </w:tc>
        <w:tc>
          <w:tcPr>
            <w:tcW w:w="4809" w:type="dxa"/>
          </w:tcPr>
          <w:p w14:paraId="31580BDD" w14:textId="77777777" w:rsidR="00F915EA" w:rsidRPr="00452EB7" w:rsidRDefault="00F915EA" w:rsidP="00F915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915EA" w:rsidRPr="00452EB7" w14:paraId="4537DB23" w14:textId="77777777" w:rsidTr="006E72F4">
        <w:tc>
          <w:tcPr>
            <w:tcW w:w="4479" w:type="dxa"/>
          </w:tcPr>
          <w:p w14:paraId="3FC62474" w14:textId="77777777" w:rsidR="00F915EA" w:rsidRPr="006E72F4" w:rsidRDefault="00F915EA" w:rsidP="00F915EA">
            <w:pPr>
              <w:rPr>
                <w:rFonts w:ascii="Arial" w:hAnsi="Arial" w:cs="Arial"/>
                <w:b/>
              </w:rPr>
            </w:pPr>
            <w:r w:rsidRPr="006E72F4">
              <w:rPr>
                <w:rFonts w:ascii="Arial" w:hAnsi="Arial" w:cs="Arial"/>
                <w:b/>
              </w:rPr>
              <w:t>Troškovi provedenog savjetovanja</w:t>
            </w:r>
          </w:p>
          <w:p w14:paraId="2F715347" w14:textId="77777777" w:rsidR="00F915EA" w:rsidRPr="006E72F4" w:rsidRDefault="00F915EA" w:rsidP="00F915EA">
            <w:pPr>
              <w:rPr>
                <w:rFonts w:ascii="Arial" w:hAnsi="Arial" w:cs="Arial"/>
                <w:b/>
              </w:rPr>
            </w:pPr>
          </w:p>
        </w:tc>
        <w:tc>
          <w:tcPr>
            <w:tcW w:w="4809" w:type="dxa"/>
          </w:tcPr>
          <w:p w14:paraId="29949C2B" w14:textId="77777777" w:rsidR="00F915EA" w:rsidRPr="00452EB7" w:rsidRDefault="00F915EA" w:rsidP="00F915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provedbu javnog savjetovanja nije bilo financijskih troškova.</w:t>
            </w:r>
          </w:p>
        </w:tc>
      </w:tr>
    </w:tbl>
    <w:p w14:paraId="0ADEAC6E" w14:textId="77777777" w:rsidR="00796419" w:rsidRPr="00452EB7" w:rsidRDefault="00796419">
      <w:pPr>
        <w:rPr>
          <w:rFonts w:ascii="Arial" w:hAnsi="Arial" w:cs="Arial"/>
        </w:rPr>
      </w:pPr>
    </w:p>
    <w:sectPr w:rsidR="00796419" w:rsidRPr="00452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42"/>
    <w:rsid w:val="002541EA"/>
    <w:rsid w:val="00255BE7"/>
    <w:rsid w:val="002904F0"/>
    <w:rsid w:val="003831BC"/>
    <w:rsid w:val="003D3860"/>
    <w:rsid w:val="00452EB7"/>
    <w:rsid w:val="00692A42"/>
    <w:rsid w:val="006E67E6"/>
    <w:rsid w:val="006E72F4"/>
    <w:rsid w:val="00796419"/>
    <w:rsid w:val="007E6DAF"/>
    <w:rsid w:val="00BF7B1A"/>
    <w:rsid w:val="00F45484"/>
    <w:rsid w:val="00F915EA"/>
    <w:rsid w:val="00FC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CE8E"/>
  <w15:docId w15:val="{1BBD1F0D-F15A-4B1A-8F26-8F5DC2CD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52EB7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91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akovec.hr/2025/01/15/savjetovanje-s-javnoscu-2025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Rakovec</cp:lastModifiedBy>
  <cp:revision>2</cp:revision>
  <cp:lastPrinted>2020-03-05T10:39:00Z</cp:lastPrinted>
  <dcterms:created xsi:type="dcterms:W3CDTF">2025-02-28T09:39:00Z</dcterms:created>
  <dcterms:modified xsi:type="dcterms:W3CDTF">2025-02-28T09:39:00Z</dcterms:modified>
</cp:coreProperties>
</file>